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847" w:rsidRPr="00510CE9" w:rsidRDefault="00510CE9" w:rsidP="00510CE9">
      <w:pPr>
        <w:pStyle w:val="IntenseQuote"/>
        <w:jc w:val="center"/>
        <w:rPr>
          <w:i w:val="0"/>
          <w:sz w:val="28"/>
          <w:szCs w:val="28"/>
        </w:rPr>
      </w:pPr>
      <w:r>
        <w:rPr>
          <w:i w:val="0"/>
          <w:sz w:val="28"/>
          <w:szCs w:val="28"/>
        </w:rPr>
        <w:t xml:space="preserve">Het leven van </w:t>
      </w:r>
      <w:r w:rsidRPr="00510CE9">
        <w:rPr>
          <w:i w:val="0"/>
          <w:sz w:val="28"/>
          <w:szCs w:val="28"/>
        </w:rPr>
        <w:t>Hudson Taylor</w:t>
      </w:r>
    </w:p>
    <w:p w:rsidR="00510CE9" w:rsidRPr="00510CE9" w:rsidRDefault="00510CE9" w:rsidP="00510CE9">
      <w:pPr>
        <w:pStyle w:val="NoSpacing"/>
      </w:pPr>
      <w:r>
        <w:rPr>
          <w:b/>
        </w:rPr>
        <w:t>Spreker:</w:t>
      </w:r>
      <w:r>
        <w:rPr>
          <w:b/>
        </w:rPr>
        <w:tab/>
      </w:r>
      <w:r>
        <w:t>Dhr. Trouwborst</w:t>
      </w:r>
    </w:p>
    <w:p w:rsidR="00510CE9" w:rsidRDefault="00510CE9" w:rsidP="00510CE9">
      <w:pPr>
        <w:pStyle w:val="NoSpacing"/>
      </w:pPr>
      <w:r w:rsidRPr="00510CE9">
        <w:rPr>
          <w:b/>
        </w:rPr>
        <w:t>Zingen</w:t>
      </w:r>
      <w:r>
        <w:t>:</w:t>
      </w:r>
      <w:r>
        <w:tab/>
      </w:r>
      <w:r>
        <w:tab/>
        <w:t>Psalm 78:3</w:t>
      </w:r>
    </w:p>
    <w:p w:rsidR="00510CE9" w:rsidRDefault="00510CE9" w:rsidP="00510CE9">
      <w:pPr>
        <w:pStyle w:val="NoSpacing"/>
      </w:pPr>
      <w:r w:rsidRPr="00510CE9">
        <w:rPr>
          <w:b/>
        </w:rPr>
        <w:t>Lezen</w:t>
      </w:r>
      <w:r>
        <w:t xml:space="preserve">: </w:t>
      </w:r>
      <w:r>
        <w:tab/>
      </w:r>
      <w:r>
        <w:tab/>
        <w:t>Jozua 24: 14-21</w:t>
      </w:r>
    </w:p>
    <w:p w:rsidR="00510CE9" w:rsidRDefault="00510CE9" w:rsidP="00510CE9">
      <w:pPr>
        <w:pStyle w:val="NoSpacing"/>
      </w:pPr>
    </w:p>
    <w:p w:rsidR="00510CE9" w:rsidRDefault="00510CE9" w:rsidP="00510CE9">
      <w:pPr>
        <w:pStyle w:val="NoSpacing"/>
        <w:rPr>
          <w:b/>
        </w:rPr>
      </w:pPr>
      <w:r>
        <w:rPr>
          <w:b/>
        </w:rPr>
        <w:t>Lezing:</w:t>
      </w:r>
    </w:p>
    <w:p w:rsidR="00510CE9" w:rsidRDefault="00510CE9" w:rsidP="00510CE9">
      <w:pPr>
        <w:pStyle w:val="NoSpacing"/>
      </w:pPr>
    </w:p>
    <w:p w:rsidR="00510CE9" w:rsidRDefault="00510CE9" w:rsidP="00510CE9">
      <w:pPr>
        <w:pStyle w:val="NoSpacing"/>
      </w:pPr>
      <w:r w:rsidRPr="00510CE9">
        <w:rPr>
          <w:u w:val="single"/>
        </w:rPr>
        <w:t>Stichting Hudson Tayler</w:t>
      </w:r>
      <w:r>
        <w:t>;</w:t>
      </w:r>
    </w:p>
    <w:p w:rsidR="00510CE9" w:rsidRDefault="00510CE9" w:rsidP="00510CE9">
      <w:pPr>
        <w:pStyle w:val="NoSpacing"/>
      </w:pPr>
      <w:r>
        <w:t>Drie zaken waar deze stichting zich mee bezig houd:</w:t>
      </w:r>
    </w:p>
    <w:p w:rsidR="00510CE9" w:rsidRDefault="002D7875" w:rsidP="00510CE9">
      <w:pPr>
        <w:pStyle w:val="NoSpacing"/>
        <w:numPr>
          <w:ilvl w:val="0"/>
          <w:numId w:val="1"/>
        </w:numPr>
      </w:pPr>
      <w:r>
        <w:t>Handen vouwen</w:t>
      </w:r>
    </w:p>
    <w:p w:rsidR="00510CE9" w:rsidRDefault="00510CE9" w:rsidP="00510CE9">
      <w:pPr>
        <w:pStyle w:val="NoSpacing"/>
        <w:numPr>
          <w:ilvl w:val="0"/>
          <w:numId w:val="1"/>
        </w:numPr>
      </w:pPr>
      <w:r>
        <w:t>Toerusting bieden</w:t>
      </w:r>
    </w:p>
    <w:p w:rsidR="00510CE9" w:rsidRDefault="00510CE9" w:rsidP="00510CE9">
      <w:pPr>
        <w:pStyle w:val="NoSpacing"/>
        <w:numPr>
          <w:ilvl w:val="0"/>
          <w:numId w:val="1"/>
        </w:numPr>
      </w:pPr>
      <w:r>
        <w:t>Steun geven (diaconaal werk).</w:t>
      </w:r>
    </w:p>
    <w:p w:rsidR="00510CE9" w:rsidRDefault="00510CE9" w:rsidP="00510CE9">
      <w:pPr>
        <w:pStyle w:val="NoSpacing"/>
      </w:pPr>
    </w:p>
    <w:p w:rsidR="00510CE9" w:rsidRDefault="00510CE9" w:rsidP="00510CE9">
      <w:pPr>
        <w:pStyle w:val="NoSpacing"/>
        <w:rPr>
          <w:u w:val="single"/>
        </w:rPr>
      </w:pPr>
      <w:r>
        <w:rPr>
          <w:u w:val="single"/>
        </w:rPr>
        <w:t>Leven van Hudson Tayler;</w:t>
      </w:r>
    </w:p>
    <w:p w:rsidR="00510CE9" w:rsidRDefault="00510CE9" w:rsidP="00510CE9">
      <w:pPr>
        <w:pStyle w:val="NoSpacing"/>
      </w:pPr>
      <w:r>
        <w:t xml:space="preserve">Hudson Tayler leefde van 1832 tot 1905. </w:t>
      </w:r>
    </w:p>
    <w:p w:rsidR="00A26771" w:rsidRDefault="00A26771" w:rsidP="00510CE9">
      <w:pPr>
        <w:pStyle w:val="NoSpacing"/>
      </w:pPr>
      <w:r>
        <w:t xml:space="preserve">Hij was een man die rust uitstraalde, hij was in God en God was in hem. Zijn </w:t>
      </w:r>
      <w:r w:rsidR="00A078F1">
        <w:t>over</w:t>
      </w:r>
      <w:r>
        <w:t>grootvader van Hudson Tayler, James (1749-1795), werd op zijn trouwdag gegrepen door de tekst uit Jozua 24: “Maar aangaande mij en mijn huis, wij zullen de Heere dienen.” Hij heeft uren op zijn kniëen gelegen en kwam daardoor 2 uur te laat op zijn eigen bruiloft. Toen hij, na de trouwdienst uitlegde wat er was gebeurd, ondervond hij heel veel tegenstand van zijn vrouw. Ze riep met verachting de vraag uit of ze was getrouwd met één van de methodisten. Zo begon hun huwelijk met veel moeilijkheden. Zij probeerde regelmatig weg te zijn, als hij ging bidden. Tot James op een keer zijn vrouw dwong mee te gaan naar boven, om samen tot de Heere te bidden. Tijdens dag gebed werd ook zijn vrouw gegrepen door het geloof. James ging met zijn vrouw in Barnsly wonen, waar hij één van de eerste predikers werd van de methodisten.</w:t>
      </w:r>
    </w:p>
    <w:p w:rsidR="00A078F1" w:rsidRDefault="00A078F1" w:rsidP="00510CE9">
      <w:pPr>
        <w:pStyle w:val="NoSpacing"/>
      </w:pPr>
    </w:p>
    <w:p w:rsidR="00A078F1" w:rsidRDefault="00A078F1" w:rsidP="00510CE9">
      <w:pPr>
        <w:pStyle w:val="NoSpacing"/>
      </w:pPr>
      <w:r>
        <w:t>Hudson Tayler was een zwakke jongen en was vaak ziek. Zijn vader en moeder hebben hem vaak opgedragen in gebed, of Hudson ook in de dienst van de Heere mocht gaan werken. Ze baden de tekst uit Exodus 13:2 “Heilig Mij alle eerstgeborenen; wat enige baarmoeder opent onder de kinderen Israëls, van mensen en van beesten, dat is Mijn.”</w:t>
      </w:r>
    </w:p>
    <w:p w:rsidR="00A078F1" w:rsidRDefault="00A078F1" w:rsidP="00510CE9">
      <w:pPr>
        <w:pStyle w:val="NoSpacing"/>
      </w:pPr>
    </w:p>
    <w:p w:rsidR="00A078F1" w:rsidRDefault="00A078F1" w:rsidP="00510CE9">
      <w:pPr>
        <w:pStyle w:val="NoSpacing"/>
      </w:pPr>
      <w:r>
        <w:t xml:space="preserve">Als Hudson 16 jaar is, gaat hij werken bij de plaatselijke bank. Hierin wordt hij beïnvloed door andere jongeren die zijn methodistische achtergrond een beetje belachelijk maken. Hierdoor begint Hudson te twijfelen of de hel en de hemel wel echt bestaan. Hudson wordt belaagd door twee zaken. Aan de ene kant de zondekennis door het luisteren naar zijn collega’s, maar aan de andere kant voelt hij ook een zekere onverschilligheid. </w:t>
      </w:r>
    </w:p>
    <w:p w:rsidR="00A078F1" w:rsidRDefault="00A078F1" w:rsidP="00510CE9">
      <w:pPr>
        <w:pStyle w:val="NoSpacing"/>
      </w:pPr>
      <w:r>
        <w:t>Op een dag loopt Hudson wat rond in de studeerkamer van zijn vader, terwijl zijn vader niet thuis is en zijn moeder zeventig kilometer verderop was bij haar zus, waar ze enkele weken zou verblijven.</w:t>
      </w:r>
    </w:p>
    <w:p w:rsidR="00A078F1" w:rsidRDefault="00A078F1" w:rsidP="00510CE9">
      <w:pPr>
        <w:pStyle w:val="NoSpacing"/>
      </w:pPr>
      <w:r>
        <w:t xml:space="preserve">Hudson vond een evangelisatie-blaadje, waarin hij begint te lezen. Hij las daarin dat Christus uitriep: “Het is volbracht.” Het dringt op dat moment tot het door dat hij zelf niets meer hoeft te doen, doordat Christus alles volbracht heeft. Er blijft niets anders over dan op de knieën te vallen en de Heere te prijzen en Christus te omhelzen als zijn Zaligmaker. Op datzelfde moment zat zijn moeder op haar kamer te bidden, omdat ze een sterke drang voelde om te bidden voor haar zoon. Die twee dingen liepen dus gelijk op. Toen Hudson voelde dat hij Christus mocht omhelzen als zijn Zaligmaker, voelde zijn moeder dat het het goed was en heeft de Heere daar op dat moment voor gedankt. </w:t>
      </w:r>
    </w:p>
    <w:p w:rsidR="00A078F1" w:rsidRDefault="00A078F1" w:rsidP="00510CE9">
      <w:pPr>
        <w:pStyle w:val="NoSpacing"/>
      </w:pPr>
    </w:p>
    <w:p w:rsidR="00A078F1" w:rsidRDefault="001E701A" w:rsidP="00510CE9">
      <w:pPr>
        <w:pStyle w:val="NoSpacing"/>
      </w:pPr>
      <w:r>
        <w:t xml:space="preserve">De Heere heeft Hudson duidelijk gemaakt dat hij naar China moest gaan om Zijn Woord te verspreiden. Hudson heeft ook nooit aan zijn roeping te hoeven twijfelen. Hudson ging in 1851 naar Hull, om assistent van een huisarts te worden. Hij begint voor zichzelf een studie om chinees te leren. </w:t>
      </w:r>
    </w:p>
    <w:p w:rsidR="001E701A" w:rsidRDefault="001E701A" w:rsidP="00510CE9">
      <w:pPr>
        <w:pStyle w:val="NoSpacing"/>
      </w:pPr>
      <w:r>
        <w:lastRenderedPageBreak/>
        <w:t xml:space="preserve">Nadat hij in Hull is geweest, gaat hij naar Londen, naar het London Hospital. Hij moet regelmatig sectie doen op lijken, wat hoort bij de studie geneeskunde. </w:t>
      </w:r>
      <w:r w:rsidR="003D7E82">
        <w:t>Hij weet dat het uitvoeren van een sectie op een lijk heel gevaarlijk is. Nadat hij zo’n sectie heeft uitgevoerd, voelt hij zich niet zo lekker. Hij had zich heel iets met een naald geprikt en kreeg van de arts de boodschap dat hij snel al zijn zaken moest regelen omdat hij een doodsman was. Hudson wordt heel ernstig ziek, maar het geloof in God en in Zijn roeping, verlaad hem niet. Als hij wat is opgeknapt, ging hij naar zijn ouders om aan te sterken.</w:t>
      </w:r>
    </w:p>
    <w:p w:rsidR="003D7E82" w:rsidRDefault="003D7E82" w:rsidP="00510CE9">
      <w:pPr>
        <w:pStyle w:val="NoSpacing"/>
      </w:pPr>
    </w:p>
    <w:p w:rsidR="003D7E82" w:rsidRDefault="003D7E82" w:rsidP="00510CE9">
      <w:pPr>
        <w:pStyle w:val="NoSpacing"/>
      </w:pPr>
      <w:r>
        <w:t>Ook moest Hudson op een keer de voeten verzorgen van een man die atheïst was. Deze man wou niets van de Heere weten en wou niet luisteren als Hudson wat wou vertellen over de Heere. Hudson bad dagelijks voor deze man en op een dag kon hij zich niet inhouden en riep: “vriend, of je het nou horen wilt of niet, maar ik moet mijn ziel ontlasten.” Hudson vroeg de man om met hem te bidden. De man was wat ontdaan door Hudson, waardoor hij toegaf. Hudson bad met de man en een aantal dagen later waren er veranderingen in het geloof van de man en konden hij en Hudson vaker samen praten.</w:t>
      </w:r>
    </w:p>
    <w:p w:rsidR="003D7E82" w:rsidRDefault="003D7E82" w:rsidP="00510CE9">
      <w:pPr>
        <w:pStyle w:val="NoSpacing"/>
      </w:pPr>
    </w:p>
    <w:p w:rsidR="003D7E82" w:rsidRDefault="003D7E82" w:rsidP="00510CE9">
      <w:pPr>
        <w:pStyle w:val="NoSpacing"/>
      </w:pPr>
      <w:r>
        <w:t xml:space="preserve">September 1853, een groot schip ligt klaar om te vertrekken, het afscheid tussen Hudson en zijn moeder ligt hen heel zwaar. Beide zien ze een analogie in deze situatie. Zo groot de angst is van zijn moeder of zij zijn zoon nog weer zo zien, zo was dat ook bij het lijden van Christus;  “Want alzo lief heeft God de wereld gehad, dat Hij Zijn eniggeboren Zoon gegeven heeft.” </w:t>
      </w:r>
    </w:p>
    <w:p w:rsidR="003D7E82" w:rsidRDefault="003D7E82" w:rsidP="00510CE9">
      <w:pPr>
        <w:pStyle w:val="NoSpacing"/>
      </w:pPr>
      <w:r>
        <w:t xml:space="preserve">Het was een lange en zware reis. </w:t>
      </w:r>
    </w:p>
    <w:p w:rsidR="003D7E82" w:rsidRDefault="003D7E82" w:rsidP="00510CE9">
      <w:pPr>
        <w:pStyle w:val="NoSpacing"/>
      </w:pPr>
      <w:r>
        <w:t xml:space="preserve">Het schip stopte in Shanghai. Het ging niet zo makkelijk in het begin voor Hudson. De chinezen waren heel wantrouwig tegen buitenlanders. Hudson paste zijn kleding aan op die van de chinezen en wekte daardoor vertrouwen bij de chinezen. </w:t>
      </w:r>
    </w:p>
    <w:p w:rsidR="003D7E82" w:rsidRDefault="003D7E82" w:rsidP="00510CE9">
      <w:pPr>
        <w:pStyle w:val="NoSpacing"/>
      </w:pPr>
    </w:p>
    <w:p w:rsidR="003D7E82" w:rsidRDefault="003D7E82" w:rsidP="00510CE9">
      <w:pPr>
        <w:pStyle w:val="NoSpacing"/>
      </w:pPr>
      <w:r>
        <w:t xml:space="preserve">De schotse zendeling William Burns ontmoette Hudson Tayler in China en ook deze zendeling pastte zijn kleding aan op die van de chinezen. </w:t>
      </w:r>
    </w:p>
    <w:p w:rsidR="003D7E82" w:rsidRDefault="003D7E82" w:rsidP="00510CE9">
      <w:pPr>
        <w:pStyle w:val="NoSpacing"/>
      </w:pPr>
    </w:p>
    <w:p w:rsidR="003D7E82" w:rsidRDefault="003D7E82" w:rsidP="00510CE9">
      <w:pPr>
        <w:pStyle w:val="NoSpacing"/>
      </w:pPr>
      <w:r>
        <w:t>Hudson Tayler trouwde met Maria Dyer</w:t>
      </w:r>
      <w:r w:rsidR="006C1961">
        <w:t>.</w:t>
      </w:r>
    </w:p>
    <w:p w:rsidR="006C1961" w:rsidRDefault="006C1961" w:rsidP="00510CE9">
      <w:pPr>
        <w:pStyle w:val="NoSpacing"/>
      </w:pPr>
    </w:p>
    <w:p w:rsidR="006C1961" w:rsidRDefault="006C1961" w:rsidP="00510CE9">
      <w:pPr>
        <w:pStyle w:val="NoSpacing"/>
      </w:pPr>
      <w:r>
        <w:t xml:space="preserve">1860-1865, Hudson Tayler gaat met zijn gezin terug naar Engeland omdat hij erg ziek was geweest. In Engeland werkt hij erg hard om het Nieuwe Testament te vertalen in chinees dialect. Hij werkt eigenlijk te hard omdat hij nog ziek is. Toch gaat hij door met zijn werk. </w:t>
      </w:r>
    </w:p>
    <w:p w:rsidR="006C1961" w:rsidRDefault="006C1961" w:rsidP="00510CE9">
      <w:pPr>
        <w:pStyle w:val="NoSpacing"/>
      </w:pPr>
      <w:r>
        <w:t>Hij richt een stichting op in China.</w:t>
      </w:r>
    </w:p>
    <w:p w:rsidR="00A078F1" w:rsidRPr="00A078F1" w:rsidRDefault="00A078F1" w:rsidP="00A078F1">
      <w:pPr>
        <w:pStyle w:val="NoSpacing"/>
      </w:pPr>
    </w:p>
    <w:p w:rsidR="00A26771" w:rsidRPr="00510CE9" w:rsidRDefault="00A26771" w:rsidP="00510CE9">
      <w:pPr>
        <w:pStyle w:val="NoSpacing"/>
      </w:pPr>
      <w:bookmarkStart w:id="0" w:name="_GoBack"/>
      <w:bookmarkEnd w:id="0"/>
    </w:p>
    <w:sectPr w:rsidR="00A26771" w:rsidRPr="00510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337DE"/>
    <w:multiLevelType w:val="hybridMultilevel"/>
    <w:tmpl w:val="280240EA"/>
    <w:lvl w:ilvl="0" w:tplc="3CC272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E9"/>
    <w:rsid w:val="001E701A"/>
    <w:rsid w:val="0021796A"/>
    <w:rsid w:val="002D7875"/>
    <w:rsid w:val="003D7E82"/>
    <w:rsid w:val="00510CE9"/>
    <w:rsid w:val="005B6847"/>
    <w:rsid w:val="006A2046"/>
    <w:rsid w:val="006C1961"/>
    <w:rsid w:val="00A078F1"/>
    <w:rsid w:val="00A267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10C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10CE9"/>
    <w:rPr>
      <w:b/>
      <w:bCs/>
      <w:i/>
      <w:iCs/>
      <w:color w:val="4F81BD" w:themeColor="accent1"/>
    </w:rPr>
  </w:style>
  <w:style w:type="paragraph" w:styleId="NoSpacing">
    <w:name w:val="No Spacing"/>
    <w:uiPriority w:val="1"/>
    <w:qFormat/>
    <w:rsid w:val="00510C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10C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10CE9"/>
    <w:rPr>
      <w:b/>
      <w:bCs/>
      <w:i/>
      <w:iCs/>
      <w:color w:val="4F81BD" w:themeColor="accent1"/>
    </w:rPr>
  </w:style>
  <w:style w:type="paragraph" w:styleId="NoSpacing">
    <w:name w:val="No Spacing"/>
    <w:uiPriority w:val="1"/>
    <w:qFormat/>
    <w:rsid w:val="00510C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2019-06-01T19:02:00Z</dcterms:created>
  <dcterms:modified xsi:type="dcterms:W3CDTF">2019-06-03T18:02:00Z</dcterms:modified>
</cp:coreProperties>
</file>